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5FF8" w:rsidRDefault="00B7329D" w:rsidP="00985FF8">
      <w:r>
        <w:t xml:space="preserve">Give the student the sheet that has just the vocabulary words on them.  Copy the chart below and cut off the vocabulary words and discard.  Cut apart the definitions and the examples.  Give the students the cut </w:t>
      </w:r>
      <w:proofErr w:type="gramStart"/>
      <w:r>
        <w:t>apart</w:t>
      </w:r>
      <w:proofErr w:type="gramEnd"/>
      <w:r>
        <w:t xml:space="preserve"> definitions and examples.  Have the students match the vocabulary word with the definition and example.  As you review the sheet with the entire class, have the students fill in their own sheet.  Collect the cut </w:t>
      </w:r>
      <w:proofErr w:type="gramStart"/>
      <w:r>
        <w:t>apart</w:t>
      </w:r>
      <w:proofErr w:type="gramEnd"/>
      <w:r>
        <w:t xml:space="preserve"> pieces to use with every class.</w:t>
      </w:r>
    </w:p>
    <w:p w:rsidR="00985FF8" w:rsidRDefault="00985FF8" w:rsidP="00985FF8"/>
    <w:tbl>
      <w:tblPr>
        <w:tblStyle w:val="TableGrid"/>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2718"/>
        <w:gridCol w:w="7200"/>
        <w:gridCol w:w="4698"/>
      </w:tblGrid>
      <w:tr w:rsidR="00985FF8" w:rsidTr="00715124">
        <w:tc>
          <w:tcPr>
            <w:tcW w:w="2718" w:type="dxa"/>
          </w:tcPr>
          <w:p w:rsidR="00985FF8" w:rsidRPr="00D94B1F" w:rsidRDefault="00985FF8" w:rsidP="00985FF8">
            <w:pPr>
              <w:jc w:val="center"/>
              <w:rPr>
                <w:rFonts w:ascii="Arial" w:hAnsi="Arial" w:cs="Arial"/>
                <w:b/>
              </w:rPr>
            </w:pPr>
          </w:p>
          <w:p w:rsidR="00985FF8" w:rsidRPr="00D94B1F" w:rsidRDefault="00985FF8" w:rsidP="00985FF8">
            <w:pPr>
              <w:jc w:val="center"/>
              <w:rPr>
                <w:rFonts w:ascii="Arial" w:hAnsi="Arial" w:cs="Arial"/>
                <w:b/>
              </w:rPr>
            </w:pPr>
            <w:r w:rsidRPr="00D94B1F">
              <w:rPr>
                <w:rFonts w:ascii="Arial" w:hAnsi="Arial" w:cs="Arial"/>
                <w:b/>
              </w:rPr>
              <w:t>absolute value</w:t>
            </w:r>
          </w:p>
          <w:p w:rsidR="00985FF8" w:rsidRPr="00D94B1F" w:rsidRDefault="00985FF8" w:rsidP="00985FF8">
            <w:pPr>
              <w:jc w:val="center"/>
              <w:rPr>
                <w:rFonts w:ascii="Arial" w:hAnsi="Arial" w:cs="Arial"/>
                <w:b/>
              </w:rPr>
            </w:pPr>
          </w:p>
        </w:tc>
        <w:tc>
          <w:tcPr>
            <w:tcW w:w="7200" w:type="dxa"/>
            <w:vAlign w:val="center"/>
          </w:tcPr>
          <w:p w:rsidR="00DA6553" w:rsidRPr="00512C32" w:rsidRDefault="00DA6553" w:rsidP="00D94B1F">
            <w:pPr>
              <w:jc w:val="center"/>
              <w:rPr>
                <w:rFonts w:ascii="Arial" w:hAnsi="Arial" w:cs="Arial"/>
              </w:rPr>
            </w:pPr>
          </w:p>
          <w:p w:rsidR="00D94B1F" w:rsidRPr="00512C32" w:rsidRDefault="00D94B1F" w:rsidP="00D94B1F">
            <w:pPr>
              <w:jc w:val="center"/>
              <w:rPr>
                <w:rFonts w:ascii="Arial" w:hAnsi="Arial" w:cs="Arial"/>
              </w:rPr>
            </w:pPr>
            <w:r w:rsidRPr="00512C32">
              <w:rPr>
                <w:rFonts w:ascii="Arial" w:hAnsi="Arial" w:cs="Arial"/>
              </w:rPr>
              <w:t>The distance a number is from zero on the number line.</w:t>
            </w:r>
          </w:p>
          <w:p w:rsidR="00D94B1F" w:rsidRPr="00512C32" w:rsidRDefault="00D94B1F" w:rsidP="00D94B1F">
            <w:pPr>
              <w:jc w:val="center"/>
            </w:pPr>
          </w:p>
          <w:p w:rsidR="00DA6553" w:rsidRPr="00512C32" w:rsidRDefault="00DA6553" w:rsidP="00D94B1F">
            <w:pPr>
              <w:jc w:val="center"/>
            </w:pPr>
          </w:p>
        </w:tc>
        <w:tc>
          <w:tcPr>
            <w:tcW w:w="4698" w:type="dxa"/>
          </w:tcPr>
          <w:p w:rsidR="00985FF8" w:rsidRDefault="00985FF8" w:rsidP="00D94B1F">
            <w:pPr>
              <w:jc w:val="center"/>
            </w:pPr>
          </w:p>
          <w:p w:rsidR="00512C32" w:rsidRPr="00512C32" w:rsidRDefault="00512C32" w:rsidP="00512C32">
            <w:pPr>
              <w:rPr>
                <w:rFonts w:ascii="Arial" w:hAnsi="Arial" w:cs="Arial"/>
              </w:rPr>
            </w:pPr>
            <m:oMathPara>
              <m:oMathParaPr>
                <m:jc m:val="left"/>
              </m:oMathParaPr>
              <m:oMath>
                <m:r>
                  <m:rPr>
                    <m:sty m:val="p"/>
                  </m:rPr>
                  <w:rPr>
                    <w:rFonts w:ascii="Cambria Math" w:hAnsi="Cambria Math" w:cs="Arial"/>
                  </w:rPr>
                  <m:t xml:space="preserve">                                </m:t>
                </m:r>
                <m:d>
                  <m:dPr>
                    <m:begChr m:val="|"/>
                    <m:endChr m:val="|"/>
                    <m:ctrlPr>
                      <w:rPr>
                        <w:rFonts w:ascii="Cambria Math" w:hAnsi="Cambria Math" w:cs="Arial"/>
                      </w:rPr>
                    </m:ctrlPr>
                  </m:dPr>
                  <m:e>
                    <m:r>
                      <m:rPr>
                        <m:sty m:val="p"/>
                      </m:rPr>
                      <w:rPr>
                        <w:rFonts w:ascii="Cambria Math" w:hAnsi="Cambria Math" w:cs="Arial"/>
                      </w:rPr>
                      <m:t>3x-5</m:t>
                    </m:r>
                  </m:e>
                </m:d>
                <m:r>
                  <m:rPr>
                    <m:sty m:val="p"/>
                  </m:rPr>
                  <w:rPr>
                    <w:rFonts w:ascii="Cambria Math" w:hAnsi="Cambria Math" w:cs="Arial"/>
                  </w:rPr>
                  <m:t>=12</m:t>
                </m:r>
              </m:oMath>
            </m:oMathPara>
          </w:p>
          <w:p w:rsidR="00512C32" w:rsidRDefault="00512C32" w:rsidP="00512C32"/>
        </w:tc>
      </w:tr>
      <w:tr w:rsidR="00985FF8" w:rsidTr="00715124">
        <w:tc>
          <w:tcPr>
            <w:tcW w:w="2718" w:type="dxa"/>
          </w:tcPr>
          <w:p w:rsidR="00985FF8" w:rsidRPr="00D94B1F" w:rsidRDefault="00985FF8" w:rsidP="00985FF8">
            <w:pPr>
              <w:jc w:val="center"/>
              <w:rPr>
                <w:rFonts w:ascii="Arial" w:hAnsi="Arial" w:cs="Arial"/>
                <w:b/>
              </w:rPr>
            </w:pPr>
          </w:p>
          <w:p w:rsidR="00985FF8" w:rsidRPr="00D94B1F" w:rsidRDefault="00985FF8" w:rsidP="00985FF8">
            <w:pPr>
              <w:jc w:val="center"/>
              <w:rPr>
                <w:rFonts w:ascii="Arial" w:hAnsi="Arial" w:cs="Arial"/>
                <w:b/>
              </w:rPr>
            </w:pPr>
            <w:r w:rsidRPr="00D94B1F">
              <w:rPr>
                <w:rFonts w:ascii="Arial" w:hAnsi="Arial" w:cs="Arial"/>
                <w:b/>
              </w:rPr>
              <w:t>greater than</w:t>
            </w:r>
          </w:p>
          <w:p w:rsidR="00985FF8" w:rsidRPr="00D94B1F" w:rsidRDefault="00985FF8" w:rsidP="00985FF8">
            <w:pPr>
              <w:jc w:val="center"/>
              <w:rPr>
                <w:rFonts w:ascii="Arial" w:hAnsi="Arial" w:cs="Arial"/>
                <w:b/>
              </w:rPr>
            </w:pPr>
          </w:p>
        </w:tc>
        <w:tc>
          <w:tcPr>
            <w:tcW w:w="7200" w:type="dxa"/>
            <w:vAlign w:val="center"/>
          </w:tcPr>
          <w:p w:rsidR="00985FF8" w:rsidRPr="00512C32" w:rsidRDefault="00985FF8" w:rsidP="00D94B1F">
            <w:pPr>
              <w:jc w:val="center"/>
            </w:pPr>
          </w:p>
          <w:p w:rsidR="00D94B1F" w:rsidRPr="00512C32" w:rsidRDefault="00D94B1F" w:rsidP="00D94B1F">
            <w:pPr>
              <w:jc w:val="center"/>
              <w:rPr>
                <w:rFonts w:ascii="Arial" w:hAnsi="Arial" w:cs="Arial"/>
              </w:rPr>
            </w:pPr>
            <w:r w:rsidRPr="00512C32">
              <w:rPr>
                <w:rFonts w:ascii="Arial" w:hAnsi="Arial" w:cs="Arial"/>
              </w:rPr>
              <w:t>The symbol, &gt;, is used to show inequality</w:t>
            </w:r>
          </w:p>
          <w:p w:rsidR="00D94B1F" w:rsidRPr="00512C32" w:rsidRDefault="00D94B1F" w:rsidP="00D94B1F">
            <w:pPr>
              <w:jc w:val="center"/>
              <w:rPr>
                <w:rFonts w:ascii="Arial" w:hAnsi="Arial" w:cs="Arial"/>
              </w:rPr>
            </w:pPr>
            <w:proofErr w:type="gramStart"/>
            <w:r w:rsidRPr="00512C32">
              <w:rPr>
                <w:rFonts w:ascii="Arial" w:hAnsi="Arial" w:cs="Arial"/>
              </w:rPr>
              <w:t>between</w:t>
            </w:r>
            <w:proofErr w:type="gramEnd"/>
            <w:r w:rsidRPr="00512C32">
              <w:rPr>
                <w:rFonts w:ascii="Arial" w:hAnsi="Arial" w:cs="Arial"/>
              </w:rPr>
              <w:t xml:space="preserve"> two numbers or expressions.</w:t>
            </w:r>
          </w:p>
          <w:p w:rsidR="00DA6553" w:rsidRPr="00512C32" w:rsidRDefault="00DA6553" w:rsidP="00D94B1F">
            <w:pPr>
              <w:jc w:val="center"/>
            </w:pPr>
          </w:p>
        </w:tc>
        <w:tc>
          <w:tcPr>
            <w:tcW w:w="4698" w:type="dxa"/>
          </w:tcPr>
          <w:p w:rsidR="00985FF8" w:rsidRDefault="00985FF8" w:rsidP="00D94B1F">
            <w:pPr>
              <w:jc w:val="center"/>
            </w:pPr>
          </w:p>
          <w:p w:rsidR="00512C32" w:rsidRDefault="00512C32" w:rsidP="00512C32">
            <w:pPr>
              <w:jc w:val="center"/>
              <w:rPr>
                <w:rFonts w:ascii="Arial" w:hAnsi="Arial" w:cs="Arial"/>
              </w:rPr>
            </w:pPr>
            <w:r w:rsidRPr="00C40707">
              <w:rPr>
                <w:rFonts w:ascii="Arial" w:hAnsi="Arial" w:cs="Arial"/>
              </w:rPr>
              <w:t>5x &gt; 25</w:t>
            </w:r>
          </w:p>
          <w:p w:rsidR="00512C32" w:rsidRDefault="00512C32" w:rsidP="00D94B1F">
            <w:pPr>
              <w:jc w:val="center"/>
            </w:pPr>
          </w:p>
        </w:tc>
      </w:tr>
      <w:tr w:rsidR="00985FF8" w:rsidTr="00715124">
        <w:tc>
          <w:tcPr>
            <w:tcW w:w="2718" w:type="dxa"/>
          </w:tcPr>
          <w:p w:rsidR="00985FF8" w:rsidRPr="00D94B1F" w:rsidRDefault="00985FF8" w:rsidP="00985FF8">
            <w:pPr>
              <w:jc w:val="center"/>
              <w:rPr>
                <w:rFonts w:ascii="Arial" w:hAnsi="Arial" w:cs="Arial"/>
                <w:b/>
              </w:rPr>
            </w:pPr>
            <w:r w:rsidRPr="00D94B1F">
              <w:rPr>
                <w:rFonts w:ascii="Arial" w:hAnsi="Arial" w:cs="Arial"/>
                <w:b/>
              </w:rPr>
              <w:t xml:space="preserve"> </w:t>
            </w:r>
          </w:p>
          <w:p w:rsidR="00985FF8" w:rsidRPr="00D94B1F" w:rsidRDefault="00985FF8" w:rsidP="00985FF8">
            <w:pPr>
              <w:jc w:val="center"/>
              <w:rPr>
                <w:rFonts w:ascii="Arial" w:hAnsi="Arial" w:cs="Arial"/>
                <w:b/>
              </w:rPr>
            </w:pPr>
            <w:r w:rsidRPr="00D94B1F">
              <w:rPr>
                <w:rFonts w:ascii="Arial" w:hAnsi="Arial" w:cs="Arial"/>
                <w:b/>
              </w:rPr>
              <w:t>less than</w:t>
            </w:r>
          </w:p>
          <w:p w:rsidR="00985FF8" w:rsidRPr="00D94B1F" w:rsidRDefault="00985FF8" w:rsidP="00985FF8">
            <w:pPr>
              <w:jc w:val="center"/>
              <w:rPr>
                <w:rFonts w:ascii="Arial" w:hAnsi="Arial" w:cs="Arial"/>
                <w:b/>
              </w:rPr>
            </w:pPr>
          </w:p>
        </w:tc>
        <w:tc>
          <w:tcPr>
            <w:tcW w:w="7200" w:type="dxa"/>
            <w:vAlign w:val="center"/>
          </w:tcPr>
          <w:p w:rsidR="00D94B1F" w:rsidRPr="00512C32" w:rsidRDefault="00D94B1F" w:rsidP="00D94B1F">
            <w:pPr>
              <w:jc w:val="center"/>
              <w:rPr>
                <w:rFonts w:ascii="Arial" w:hAnsi="Arial" w:cs="Arial"/>
              </w:rPr>
            </w:pPr>
          </w:p>
          <w:p w:rsidR="00D94B1F" w:rsidRPr="00512C32" w:rsidRDefault="00D94B1F" w:rsidP="00D94B1F">
            <w:pPr>
              <w:jc w:val="center"/>
              <w:rPr>
                <w:rFonts w:ascii="Arial" w:hAnsi="Arial" w:cs="Arial"/>
              </w:rPr>
            </w:pPr>
            <w:r w:rsidRPr="00512C32">
              <w:rPr>
                <w:rFonts w:ascii="Arial" w:hAnsi="Arial" w:cs="Arial"/>
              </w:rPr>
              <w:t>The symbol, &lt;, is used to show inequality</w:t>
            </w:r>
          </w:p>
          <w:p w:rsidR="00985FF8" w:rsidRPr="00512C32" w:rsidRDefault="00D94B1F" w:rsidP="00D94B1F">
            <w:pPr>
              <w:jc w:val="center"/>
              <w:rPr>
                <w:rFonts w:ascii="Arial" w:hAnsi="Arial" w:cs="Arial"/>
              </w:rPr>
            </w:pPr>
            <w:proofErr w:type="gramStart"/>
            <w:r w:rsidRPr="00512C32">
              <w:rPr>
                <w:rFonts w:ascii="Arial" w:hAnsi="Arial" w:cs="Arial"/>
              </w:rPr>
              <w:t>between</w:t>
            </w:r>
            <w:proofErr w:type="gramEnd"/>
            <w:r w:rsidRPr="00512C32">
              <w:rPr>
                <w:rFonts w:ascii="Arial" w:hAnsi="Arial" w:cs="Arial"/>
              </w:rPr>
              <w:t xml:space="preserve"> two numbers or expressions.</w:t>
            </w:r>
          </w:p>
          <w:p w:rsidR="00DA6553" w:rsidRPr="00512C32" w:rsidRDefault="00DA6553" w:rsidP="00D94B1F">
            <w:pPr>
              <w:jc w:val="center"/>
            </w:pPr>
          </w:p>
        </w:tc>
        <w:tc>
          <w:tcPr>
            <w:tcW w:w="4698" w:type="dxa"/>
          </w:tcPr>
          <w:p w:rsidR="00985FF8" w:rsidRDefault="00985FF8" w:rsidP="00D94B1F">
            <w:pPr>
              <w:jc w:val="center"/>
            </w:pPr>
          </w:p>
          <w:p w:rsidR="00512C32" w:rsidRDefault="00512C32" w:rsidP="00512C32">
            <w:pPr>
              <w:jc w:val="center"/>
              <w:rPr>
                <w:rFonts w:ascii="Arial" w:hAnsi="Arial" w:cs="Arial"/>
              </w:rPr>
            </w:pPr>
            <w:r>
              <w:rPr>
                <w:rFonts w:ascii="Arial" w:hAnsi="Arial" w:cs="Arial"/>
              </w:rPr>
              <w:t>2y &lt; 48</w:t>
            </w:r>
          </w:p>
          <w:p w:rsidR="00512C32" w:rsidRDefault="00512C32" w:rsidP="00D94B1F">
            <w:pPr>
              <w:jc w:val="center"/>
            </w:pPr>
          </w:p>
        </w:tc>
      </w:tr>
      <w:tr w:rsidR="00985FF8" w:rsidTr="00715124">
        <w:tc>
          <w:tcPr>
            <w:tcW w:w="2718" w:type="dxa"/>
          </w:tcPr>
          <w:p w:rsidR="00985FF8" w:rsidRPr="00D94B1F" w:rsidRDefault="00985FF8" w:rsidP="00985FF8">
            <w:pPr>
              <w:jc w:val="center"/>
              <w:rPr>
                <w:rFonts w:ascii="Arial" w:hAnsi="Arial" w:cs="Arial"/>
                <w:b/>
              </w:rPr>
            </w:pPr>
          </w:p>
          <w:p w:rsidR="00985FF8" w:rsidRPr="00D94B1F" w:rsidRDefault="00985FF8" w:rsidP="00985FF8">
            <w:pPr>
              <w:jc w:val="center"/>
              <w:rPr>
                <w:rFonts w:ascii="Arial" w:hAnsi="Arial" w:cs="Arial"/>
                <w:b/>
              </w:rPr>
            </w:pPr>
            <w:r w:rsidRPr="00D94B1F">
              <w:rPr>
                <w:rFonts w:ascii="Arial" w:hAnsi="Arial" w:cs="Arial"/>
                <w:b/>
              </w:rPr>
              <w:t>greater than or equal to</w:t>
            </w:r>
          </w:p>
          <w:p w:rsidR="00985FF8" w:rsidRPr="00D94B1F" w:rsidRDefault="00985FF8" w:rsidP="00985FF8">
            <w:pPr>
              <w:jc w:val="center"/>
              <w:rPr>
                <w:rFonts w:ascii="Arial" w:hAnsi="Arial" w:cs="Arial"/>
                <w:b/>
              </w:rPr>
            </w:pPr>
          </w:p>
        </w:tc>
        <w:tc>
          <w:tcPr>
            <w:tcW w:w="7200" w:type="dxa"/>
            <w:vAlign w:val="center"/>
          </w:tcPr>
          <w:p w:rsidR="00DA6553" w:rsidRPr="00512C32" w:rsidRDefault="00DA6553" w:rsidP="00D94B1F">
            <w:pPr>
              <w:jc w:val="center"/>
              <w:rPr>
                <w:rFonts w:ascii="Arial" w:hAnsi="Arial" w:cs="Arial"/>
              </w:rPr>
            </w:pPr>
          </w:p>
          <w:p w:rsidR="00D94B1F" w:rsidRPr="00512C32" w:rsidRDefault="00D94B1F" w:rsidP="00D94B1F">
            <w:pPr>
              <w:jc w:val="center"/>
              <w:rPr>
                <w:rFonts w:ascii="Arial" w:hAnsi="Arial" w:cs="Arial"/>
              </w:rPr>
            </w:pPr>
            <w:r w:rsidRPr="00512C32">
              <w:rPr>
                <w:rFonts w:ascii="Arial" w:hAnsi="Arial" w:cs="Arial"/>
              </w:rPr>
              <w:t xml:space="preserve">The symbol, </w:t>
            </w:r>
            <m:oMath>
              <m:r>
                <w:rPr>
                  <w:rFonts w:ascii="Cambria Math" w:hAnsi="Cambria Math" w:cs="Arial"/>
                </w:rPr>
                <m:t>≥</m:t>
              </m:r>
            </m:oMath>
            <w:r w:rsidRPr="00512C32">
              <w:rPr>
                <w:rFonts w:ascii="Arial" w:hAnsi="Arial" w:cs="Arial"/>
              </w:rPr>
              <w:t xml:space="preserve">, is used to show inequality </w:t>
            </w:r>
          </w:p>
          <w:p w:rsidR="00985FF8" w:rsidRPr="00512C32" w:rsidRDefault="00D94B1F" w:rsidP="00D94B1F">
            <w:pPr>
              <w:jc w:val="center"/>
              <w:rPr>
                <w:rFonts w:ascii="Arial" w:hAnsi="Arial" w:cs="Arial"/>
              </w:rPr>
            </w:pPr>
            <w:proofErr w:type="gramStart"/>
            <w:r w:rsidRPr="00512C32">
              <w:rPr>
                <w:rFonts w:ascii="Arial" w:hAnsi="Arial" w:cs="Arial"/>
              </w:rPr>
              <w:t>between</w:t>
            </w:r>
            <w:proofErr w:type="gramEnd"/>
            <w:r w:rsidRPr="00512C32">
              <w:rPr>
                <w:rFonts w:ascii="Arial" w:hAnsi="Arial" w:cs="Arial"/>
              </w:rPr>
              <w:t xml:space="preserve"> two numbers or expressions.</w:t>
            </w:r>
          </w:p>
          <w:p w:rsidR="00DA6553" w:rsidRPr="00512C32" w:rsidRDefault="00DA6553" w:rsidP="00DA6553"/>
        </w:tc>
        <w:tc>
          <w:tcPr>
            <w:tcW w:w="4698" w:type="dxa"/>
          </w:tcPr>
          <w:p w:rsidR="00985FF8" w:rsidRDefault="00985FF8" w:rsidP="00D94B1F">
            <w:pPr>
              <w:jc w:val="center"/>
            </w:pPr>
          </w:p>
          <w:p w:rsidR="00512C32" w:rsidRDefault="00512C32" w:rsidP="00512C32">
            <w:pPr>
              <w:jc w:val="center"/>
              <w:rPr>
                <w:rFonts w:ascii="Arial" w:hAnsi="Arial" w:cs="Arial"/>
              </w:rPr>
            </w:pPr>
            <w:r>
              <w:rPr>
                <w:rFonts w:ascii="Arial" w:hAnsi="Arial" w:cs="Arial"/>
              </w:rPr>
              <w:t xml:space="preserve">12x + 7 </w:t>
            </w:r>
            <m:oMath>
              <m:r>
                <w:rPr>
                  <w:rFonts w:ascii="Cambria Math" w:hAnsi="Cambria Math" w:cs="Arial"/>
                </w:rPr>
                <m:t>≥</m:t>
              </m:r>
            </m:oMath>
            <w:r>
              <w:rPr>
                <w:rFonts w:ascii="Arial" w:hAnsi="Arial" w:cs="Arial"/>
              </w:rPr>
              <w:t xml:space="preserve"> 5x – 14</w:t>
            </w:r>
          </w:p>
          <w:p w:rsidR="00512C32" w:rsidRDefault="00512C32" w:rsidP="00512C32">
            <w:pPr>
              <w:jc w:val="center"/>
            </w:pPr>
          </w:p>
        </w:tc>
      </w:tr>
      <w:tr w:rsidR="00985FF8" w:rsidTr="00715124">
        <w:tc>
          <w:tcPr>
            <w:tcW w:w="2718" w:type="dxa"/>
          </w:tcPr>
          <w:p w:rsidR="00985FF8" w:rsidRPr="00D94B1F" w:rsidRDefault="00985FF8" w:rsidP="00985FF8">
            <w:pPr>
              <w:jc w:val="center"/>
              <w:rPr>
                <w:rFonts w:ascii="Arial" w:hAnsi="Arial" w:cs="Arial"/>
                <w:b/>
              </w:rPr>
            </w:pPr>
          </w:p>
          <w:p w:rsidR="00985FF8" w:rsidRPr="00D94B1F" w:rsidRDefault="00985FF8" w:rsidP="00985FF8">
            <w:pPr>
              <w:jc w:val="center"/>
              <w:rPr>
                <w:rFonts w:ascii="Arial" w:hAnsi="Arial" w:cs="Arial"/>
                <w:b/>
              </w:rPr>
            </w:pPr>
            <w:r w:rsidRPr="00D94B1F">
              <w:rPr>
                <w:rFonts w:ascii="Arial" w:hAnsi="Arial" w:cs="Arial"/>
                <w:b/>
              </w:rPr>
              <w:t>less than or equal to</w:t>
            </w:r>
          </w:p>
          <w:p w:rsidR="00985FF8" w:rsidRPr="00D94B1F" w:rsidRDefault="00985FF8" w:rsidP="00985FF8">
            <w:pPr>
              <w:jc w:val="center"/>
              <w:rPr>
                <w:rFonts w:ascii="Arial" w:hAnsi="Arial" w:cs="Arial"/>
                <w:b/>
              </w:rPr>
            </w:pPr>
          </w:p>
        </w:tc>
        <w:tc>
          <w:tcPr>
            <w:tcW w:w="7200" w:type="dxa"/>
            <w:vAlign w:val="center"/>
          </w:tcPr>
          <w:p w:rsidR="00D94B1F" w:rsidRPr="00512C32" w:rsidRDefault="00D94B1F" w:rsidP="00D94B1F">
            <w:pPr>
              <w:jc w:val="center"/>
              <w:rPr>
                <w:rFonts w:ascii="Arial" w:hAnsi="Arial" w:cs="Arial"/>
              </w:rPr>
            </w:pPr>
          </w:p>
          <w:p w:rsidR="00D94B1F" w:rsidRPr="00512C32" w:rsidRDefault="00D94B1F" w:rsidP="00D94B1F">
            <w:pPr>
              <w:jc w:val="center"/>
              <w:rPr>
                <w:rFonts w:ascii="Arial" w:hAnsi="Arial" w:cs="Arial"/>
              </w:rPr>
            </w:pPr>
            <w:r w:rsidRPr="00512C32">
              <w:rPr>
                <w:rFonts w:ascii="Arial" w:hAnsi="Arial" w:cs="Arial"/>
              </w:rPr>
              <w:t xml:space="preserve">The symbol, </w:t>
            </w:r>
            <m:oMath>
              <m:r>
                <w:rPr>
                  <w:rFonts w:ascii="Cambria Math" w:hAnsi="Cambria Math" w:cs="Arial"/>
                </w:rPr>
                <m:t>≤</m:t>
              </m:r>
            </m:oMath>
            <w:r w:rsidRPr="00512C32">
              <w:rPr>
                <w:rFonts w:ascii="Arial" w:hAnsi="Arial" w:cs="Arial"/>
              </w:rPr>
              <w:t xml:space="preserve">, is used to show inequality </w:t>
            </w:r>
          </w:p>
          <w:p w:rsidR="00985FF8" w:rsidRPr="00512C32" w:rsidRDefault="00D94B1F" w:rsidP="00D94B1F">
            <w:pPr>
              <w:jc w:val="center"/>
              <w:rPr>
                <w:rFonts w:ascii="Arial" w:hAnsi="Arial" w:cs="Arial"/>
              </w:rPr>
            </w:pPr>
            <w:proofErr w:type="gramStart"/>
            <w:r w:rsidRPr="00512C32">
              <w:rPr>
                <w:rFonts w:ascii="Arial" w:hAnsi="Arial" w:cs="Arial"/>
              </w:rPr>
              <w:t>between</w:t>
            </w:r>
            <w:proofErr w:type="gramEnd"/>
            <w:r w:rsidRPr="00512C32">
              <w:rPr>
                <w:rFonts w:ascii="Arial" w:hAnsi="Arial" w:cs="Arial"/>
              </w:rPr>
              <w:t xml:space="preserve"> two numbers or expressions.</w:t>
            </w:r>
          </w:p>
          <w:p w:rsidR="00DA6553" w:rsidRPr="00512C32" w:rsidRDefault="00DA6553" w:rsidP="00D94B1F">
            <w:pPr>
              <w:jc w:val="center"/>
            </w:pPr>
          </w:p>
        </w:tc>
        <w:tc>
          <w:tcPr>
            <w:tcW w:w="4698" w:type="dxa"/>
          </w:tcPr>
          <w:p w:rsidR="00985FF8" w:rsidRDefault="00985FF8" w:rsidP="00D94B1F">
            <w:pPr>
              <w:jc w:val="center"/>
            </w:pPr>
          </w:p>
          <w:p w:rsidR="00512C32" w:rsidRDefault="00512C32" w:rsidP="00512C32">
            <w:pPr>
              <w:jc w:val="center"/>
              <w:rPr>
                <w:rFonts w:ascii="Arial" w:hAnsi="Arial" w:cs="Arial"/>
              </w:rPr>
            </w:pPr>
            <w:r>
              <w:rPr>
                <w:rFonts w:ascii="Arial" w:hAnsi="Arial" w:cs="Arial"/>
              </w:rPr>
              <w:t xml:space="preserve">5 – 4x </w:t>
            </w:r>
            <m:oMath>
              <m:r>
                <w:rPr>
                  <w:rFonts w:ascii="Cambria Math" w:hAnsi="Cambria Math" w:cs="Arial"/>
                </w:rPr>
                <m:t>≤</m:t>
              </m:r>
            </m:oMath>
            <w:r>
              <w:rPr>
                <w:rFonts w:ascii="Arial" w:hAnsi="Arial" w:cs="Arial"/>
              </w:rPr>
              <w:t xml:space="preserve"> 13 + 12x</w:t>
            </w:r>
          </w:p>
          <w:p w:rsidR="00512C32" w:rsidRDefault="00512C32" w:rsidP="00D94B1F">
            <w:pPr>
              <w:jc w:val="center"/>
            </w:pPr>
          </w:p>
        </w:tc>
      </w:tr>
      <w:tr w:rsidR="00985FF8" w:rsidTr="00715124">
        <w:tc>
          <w:tcPr>
            <w:tcW w:w="2718" w:type="dxa"/>
          </w:tcPr>
          <w:p w:rsidR="00985FF8" w:rsidRPr="00D94B1F" w:rsidRDefault="00985FF8" w:rsidP="00D94B1F">
            <w:pPr>
              <w:jc w:val="center"/>
              <w:rPr>
                <w:rFonts w:ascii="Arial" w:hAnsi="Arial" w:cs="Arial"/>
                <w:b/>
              </w:rPr>
            </w:pPr>
          </w:p>
          <w:p w:rsidR="00985FF8" w:rsidRPr="00D94B1F" w:rsidRDefault="00985FF8" w:rsidP="00D94B1F">
            <w:pPr>
              <w:jc w:val="center"/>
              <w:rPr>
                <w:rFonts w:ascii="Arial" w:hAnsi="Arial" w:cs="Arial"/>
                <w:b/>
              </w:rPr>
            </w:pPr>
            <w:r w:rsidRPr="00D94B1F">
              <w:rPr>
                <w:rFonts w:ascii="Arial" w:hAnsi="Arial" w:cs="Arial"/>
                <w:b/>
              </w:rPr>
              <w:t>compound inequality</w:t>
            </w:r>
          </w:p>
          <w:p w:rsidR="00985FF8" w:rsidRPr="00D94B1F" w:rsidRDefault="00985FF8" w:rsidP="00D94B1F">
            <w:pPr>
              <w:jc w:val="center"/>
              <w:rPr>
                <w:rFonts w:ascii="Arial" w:hAnsi="Arial" w:cs="Arial"/>
                <w:b/>
              </w:rPr>
            </w:pPr>
          </w:p>
        </w:tc>
        <w:tc>
          <w:tcPr>
            <w:tcW w:w="7200" w:type="dxa"/>
            <w:vAlign w:val="center"/>
          </w:tcPr>
          <w:p w:rsidR="00D94B1F" w:rsidRPr="00512C32" w:rsidRDefault="00D94B1F" w:rsidP="00D94B1F">
            <w:pPr>
              <w:jc w:val="center"/>
              <w:rPr>
                <w:rFonts w:ascii="Arial" w:hAnsi="Arial" w:cs="Arial"/>
              </w:rPr>
            </w:pPr>
          </w:p>
          <w:p w:rsidR="00D94B1F" w:rsidRPr="00512C32" w:rsidRDefault="00D94B1F" w:rsidP="00D94B1F">
            <w:pPr>
              <w:jc w:val="center"/>
              <w:rPr>
                <w:rFonts w:ascii="Arial" w:hAnsi="Arial" w:cs="Arial"/>
              </w:rPr>
            </w:pPr>
            <w:r w:rsidRPr="00512C32">
              <w:rPr>
                <w:rFonts w:ascii="Arial" w:hAnsi="Arial" w:cs="Arial"/>
              </w:rPr>
              <w:t xml:space="preserve">A sentence with two inequality statements </w:t>
            </w:r>
          </w:p>
          <w:p w:rsidR="00985FF8" w:rsidRPr="00512C32" w:rsidRDefault="00D94B1F" w:rsidP="00D94B1F">
            <w:pPr>
              <w:jc w:val="center"/>
              <w:rPr>
                <w:rFonts w:ascii="Arial" w:hAnsi="Arial" w:cs="Arial"/>
              </w:rPr>
            </w:pPr>
            <w:proofErr w:type="gramStart"/>
            <w:r w:rsidRPr="00512C32">
              <w:rPr>
                <w:rFonts w:ascii="Arial" w:hAnsi="Arial" w:cs="Arial"/>
              </w:rPr>
              <w:t>joined</w:t>
            </w:r>
            <w:proofErr w:type="gramEnd"/>
            <w:r w:rsidRPr="00512C32">
              <w:rPr>
                <w:rFonts w:ascii="Arial" w:hAnsi="Arial" w:cs="Arial"/>
              </w:rPr>
              <w:t xml:space="preserve"> either by the word “or” or by the word “and.”</w:t>
            </w:r>
          </w:p>
          <w:p w:rsidR="00DA6553" w:rsidRPr="00512C32" w:rsidRDefault="00DA6553" w:rsidP="00D94B1F">
            <w:pPr>
              <w:jc w:val="center"/>
            </w:pPr>
          </w:p>
        </w:tc>
        <w:tc>
          <w:tcPr>
            <w:tcW w:w="4698" w:type="dxa"/>
          </w:tcPr>
          <w:p w:rsidR="00985FF8" w:rsidRDefault="00985FF8" w:rsidP="00D94B1F">
            <w:pPr>
              <w:jc w:val="center"/>
            </w:pPr>
          </w:p>
          <w:p w:rsidR="00512C32" w:rsidRDefault="00512C32" w:rsidP="00512C32">
            <w:pPr>
              <w:ind w:firstLine="720"/>
              <w:rPr>
                <w:rFonts w:ascii="Arial" w:hAnsi="Arial" w:cs="Arial"/>
              </w:rPr>
            </w:pPr>
            <w:r>
              <w:rPr>
                <w:rFonts w:ascii="Arial" w:hAnsi="Arial" w:cs="Arial"/>
              </w:rPr>
              <w:t>3x – 12 &lt; 24 and 3x – 12 &gt; -24</w:t>
            </w:r>
          </w:p>
          <w:p w:rsidR="00512C32" w:rsidRDefault="00512C32" w:rsidP="00D94B1F">
            <w:pPr>
              <w:jc w:val="center"/>
            </w:pPr>
          </w:p>
        </w:tc>
      </w:tr>
      <w:tr w:rsidR="00985FF8" w:rsidTr="00715124">
        <w:tc>
          <w:tcPr>
            <w:tcW w:w="2718" w:type="dxa"/>
          </w:tcPr>
          <w:p w:rsidR="00985FF8" w:rsidRPr="00D94B1F" w:rsidRDefault="00985FF8" w:rsidP="00D94B1F">
            <w:pPr>
              <w:jc w:val="center"/>
              <w:rPr>
                <w:rFonts w:ascii="Arial" w:hAnsi="Arial" w:cs="Arial"/>
                <w:b/>
              </w:rPr>
            </w:pPr>
          </w:p>
          <w:p w:rsidR="00985FF8" w:rsidRPr="00D94B1F" w:rsidRDefault="00985FF8" w:rsidP="00D94B1F">
            <w:pPr>
              <w:jc w:val="center"/>
              <w:rPr>
                <w:rFonts w:ascii="Arial" w:hAnsi="Arial" w:cs="Arial"/>
                <w:b/>
              </w:rPr>
            </w:pPr>
            <w:r w:rsidRPr="00D94B1F">
              <w:rPr>
                <w:rFonts w:ascii="Arial" w:hAnsi="Arial" w:cs="Arial"/>
                <w:b/>
              </w:rPr>
              <w:t>number line</w:t>
            </w:r>
          </w:p>
          <w:p w:rsidR="00985FF8" w:rsidRPr="00D94B1F" w:rsidRDefault="00985FF8" w:rsidP="00D94B1F">
            <w:pPr>
              <w:jc w:val="center"/>
              <w:rPr>
                <w:rFonts w:ascii="Arial" w:hAnsi="Arial" w:cs="Arial"/>
                <w:b/>
              </w:rPr>
            </w:pPr>
          </w:p>
        </w:tc>
        <w:tc>
          <w:tcPr>
            <w:tcW w:w="7200" w:type="dxa"/>
            <w:vAlign w:val="center"/>
          </w:tcPr>
          <w:p w:rsidR="00512C32" w:rsidRPr="00512C32" w:rsidRDefault="00512C32" w:rsidP="00512C32">
            <w:pPr>
              <w:jc w:val="center"/>
            </w:pPr>
            <w:r w:rsidRPr="00512C32">
              <w:rPr>
                <w:rFonts w:ascii="Arial" w:hAnsi="Arial" w:cs="Arial"/>
              </w:rPr>
              <w:t>A picture of a straight line on which every point is assumed to correspond to a real number and every real number to a point.</w:t>
            </w:r>
          </w:p>
        </w:tc>
        <w:tc>
          <w:tcPr>
            <w:tcW w:w="4698" w:type="dxa"/>
          </w:tcPr>
          <w:p w:rsidR="00985FF8" w:rsidRDefault="00512C32" w:rsidP="00D94B1F">
            <w:pPr>
              <w:jc w:val="center"/>
            </w:pPr>
            <w:r>
              <w:rPr>
                <w:noProof/>
              </w:rPr>
              <w:drawing>
                <wp:inline distT="0" distB="0" distL="0" distR="0" wp14:anchorId="794D950A" wp14:editId="305BA256">
                  <wp:extent cx="2790265" cy="484094"/>
                  <wp:effectExtent l="0" t="0" r="0" b="0"/>
                  <wp:docPr id="2" name="Picture 2" descr="http://img.sparknotes.com/figures/5/50ca5e784bb7e4242910d5b8a571d103/number_li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mg.sparknotes.com/figures/5/50ca5e784bb7e4242910d5b8a571d103/number_line.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790383" cy="484114"/>
                          </a:xfrm>
                          <a:prstGeom prst="rect">
                            <a:avLst/>
                          </a:prstGeom>
                          <a:noFill/>
                          <a:ln>
                            <a:noFill/>
                          </a:ln>
                        </pic:spPr>
                      </pic:pic>
                    </a:graphicData>
                  </a:graphic>
                </wp:inline>
              </w:drawing>
            </w:r>
          </w:p>
          <w:p w:rsidR="00512C32" w:rsidRDefault="00512C32" w:rsidP="00D94B1F">
            <w:pPr>
              <w:jc w:val="center"/>
            </w:pPr>
          </w:p>
        </w:tc>
      </w:tr>
      <w:tr w:rsidR="00D94B1F" w:rsidTr="00715124">
        <w:tc>
          <w:tcPr>
            <w:tcW w:w="2718" w:type="dxa"/>
          </w:tcPr>
          <w:p w:rsidR="00D94B1F" w:rsidRPr="00D94B1F" w:rsidRDefault="00D94B1F" w:rsidP="00D94B1F">
            <w:pPr>
              <w:jc w:val="center"/>
              <w:rPr>
                <w:rFonts w:ascii="Arial" w:hAnsi="Arial" w:cs="Arial"/>
                <w:b/>
              </w:rPr>
            </w:pPr>
          </w:p>
          <w:p w:rsidR="00D94B1F" w:rsidRPr="00D94B1F" w:rsidRDefault="00D94B1F" w:rsidP="00D94B1F">
            <w:pPr>
              <w:jc w:val="center"/>
              <w:rPr>
                <w:rFonts w:ascii="Arial" w:hAnsi="Arial" w:cs="Arial"/>
                <w:b/>
              </w:rPr>
            </w:pPr>
            <w:r w:rsidRPr="00D94B1F">
              <w:rPr>
                <w:rFonts w:ascii="Arial" w:hAnsi="Arial" w:cs="Arial"/>
                <w:b/>
              </w:rPr>
              <w:t>open</w:t>
            </w:r>
          </w:p>
          <w:p w:rsidR="00D94B1F" w:rsidRPr="00D94B1F" w:rsidRDefault="00D94B1F" w:rsidP="00D94B1F">
            <w:pPr>
              <w:jc w:val="center"/>
              <w:rPr>
                <w:rFonts w:ascii="Arial" w:hAnsi="Arial" w:cs="Arial"/>
                <w:b/>
              </w:rPr>
            </w:pPr>
          </w:p>
        </w:tc>
        <w:tc>
          <w:tcPr>
            <w:tcW w:w="7200" w:type="dxa"/>
          </w:tcPr>
          <w:p w:rsidR="00512C32" w:rsidRPr="00512C32" w:rsidRDefault="00512C32" w:rsidP="00D94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Cs/>
              </w:rPr>
            </w:pPr>
          </w:p>
          <w:p w:rsidR="00D94B1F" w:rsidRDefault="00D94B1F" w:rsidP="00D94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Cs/>
              </w:rPr>
            </w:pPr>
            <w:r w:rsidRPr="00512C32">
              <w:rPr>
                <w:rFonts w:ascii="Arial" w:hAnsi="Arial" w:cs="Arial"/>
                <w:bCs/>
              </w:rPr>
              <w:t>The end point is not included in the interval.</w:t>
            </w:r>
          </w:p>
          <w:p w:rsidR="00512C32" w:rsidRPr="00512C32" w:rsidRDefault="00512C32" w:rsidP="00D94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Cs/>
              </w:rPr>
            </w:pPr>
          </w:p>
          <w:p w:rsidR="00512C32" w:rsidRPr="00512C32" w:rsidRDefault="00512C32" w:rsidP="00512C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Cs/>
              </w:rPr>
            </w:pPr>
          </w:p>
        </w:tc>
        <w:tc>
          <w:tcPr>
            <w:tcW w:w="4698" w:type="dxa"/>
          </w:tcPr>
          <w:p w:rsidR="00D94B1F" w:rsidRDefault="00D94B1F" w:rsidP="00D94B1F">
            <w:pPr>
              <w:jc w:val="center"/>
              <w:rPr>
                <w:sz w:val="16"/>
                <w:szCs w:val="16"/>
              </w:rPr>
            </w:pPr>
          </w:p>
          <w:p w:rsidR="00512C32" w:rsidRPr="00512C32" w:rsidRDefault="00512C32" w:rsidP="00D94B1F">
            <w:pPr>
              <w:jc w:val="center"/>
              <w:rPr>
                <w:sz w:val="16"/>
                <w:szCs w:val="16"/>
              </w:rPr>
            </w:pPr>
          </w:p>
          <w:p w:rsidR="00512C32" w:rsidRDefault="00512C32" w:rsidP="00D94B1F">
            <w:pPr>
              <w:jc w:val="center"/>
            </w:pPr>
            <w:r>
              <w:rPr>
                <w:noProof/>
              </w:rPr>
              <w:drawing>
                <wp:inline distT="0" distB="0" distL="0" distR="0" wp14:anchorId="305F26E2" wp14:editId="4D63674B">
                  <wp:extent cx="903950" cy="229906"/>
                  <wp:effectExtent l="0" t="0" r="0" b="0"/>
                  <wp:docPr id="4" name="Picture 4" descr="http://mathworld.wolfram.com/images/eps-gif/OpenInterval_1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mathworld.wolfram.com/images/eps-gif/OpenInterval_1000.gif"/>
                          <pic:cNvPicPr>
                            <a:picLocks noChangeAspect="1" noChangeArrowheads="1"/>
                          </pic:cNvPicPr>
                        </pic:nvPicPr>
                        <pic:blipFill rotWithShape="1">
                          <a:blip r:embed="rId6">
                            <a:extLst>
                              <a:ext uri="{28A0092B-C50C-407E-A947-70E740481C1C}">
                                <a14:useLocalDpi xmlns:a14="http://schemas.microsoft.com/office/drawing/2010/main" val="0"/>
                              </a:ext>
                            </a:extLst>
                          </a:blip>
                          <a:srcRect b="38889"/>
                          <a:stretch/>
                        </pic:blipFill>
                        <pic:spPr bwMode="auto">
                          <a:xfrm>
                            <a:off x="0" y="0"/>
                            <a:ext cx="904017" cy="229923"/>
                          </a:xfrm>
                          <a:prstGeom prst="rect">
                            <a:avLst/>
                          </a:prstGeom>
                          <a:noFill/>
                          <a:ln>
                            <a:noFill/>
                          </a:ln>
                          <a:extLst>
                            <a:ext uri="{53640926-AAD7-44D8-BBD7-CCE9431645EC}">
                              <a14:shadowObscured xmlns:a14="http://schemas.microsoft.com/office/drawing/2010/main"/>
                            </a:ext>
                          </a:extLst>
                        </pic:spPr>
                      </pic:pic>
                    </a:graphicData>
                  </a:graphic>
                </wp:inline>
              </w:drawing>
            </w:r>
          </w:p>
          <w:p w:rsidR="00512C32" w:rsidRDefault="00512C32" w:rsidP="00D94B1F">
            <w:pPr>
              <w:jc w:val="center"/>
            </w:pPr>
          </w:p>
        </w:tc>
      </w:tr>
      <w:tr w:rsidR="00D94B1F" w:rsidTr="00715124">
        <w:tc>
          <w:tcPr>
            <w:tcW w:w="2718" w:type="dxa"/>
          </w:tcPr>
          <w:p w:rsidR="00D94B1F" w:rsidRPr="00D94B1F" w:rsidRDefault="00D94B1F" w:rsidP="00D94B1F">
            <w:pPr>
              <w:jc w:val="center"/>
              <w:rPr>
                <w:rFonts w:ascii="Arial" w:hAnsi="Arial" w:cs="Arial"/>
                <w:b/>
              </w:rPr>
            </w:pPr>
          </w:p>
          <w:p w:rsidR="00D94B1F" w:rsidRPr="00D94B1F" w:rsidRDefault="00D94B1F" w:rsidP="00D94B1F">
            <w:pPr>
              <w:jc w:val="center"/>
              <w:rPr>
                <w:rFonts w:ascii="Arial" w:hAnsi="Arial" w:cs="Arial"/>
                <w:b/>
              </w:rPr>
            </w:pPr>
            <w:r w:rsidRPr="00D94B1F">
              <w:rPr>
                <w:rFonts w:ascii="Arial" w:hAnsi="Arial" w:cs="Arial"/>
                <w:b/>
              </w:rPr>
              <w:t>closed</w:t>
            </w:r>
          </w:p>
          <w:p w:rsidR="00D94B1F" w:rsidRPr="00D94B1F" w:rsidRDefault="00D94B1F" w:rsidP="00D94B1F">
            <w:pPr>
              <w:jc w:val="center"/>
              <w:rPr>
                <w:rFonts w:ascii="Arial" w:hAnsi="Arial" w:cs="Arial"/>
                <w:b/>
              </w:rPr>
            </w:pPr>
          </w:p>
        </w:tc>
        <w:tc>
          <w:tcPr>
            <w:tcW w:w="7200" w:type="dxa"/>
          </w:tcPr>
          <w:p w:rsidR="00D94B1F" w:rsidRPr="00512C32" w:rsidRDefault="00D94B1F" w:rsidP="00D94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Cs/>
              </w:rPr>
            </w:pPr>
          </w:p>
          <w:p w:rsidR="00D94B1F" w:rsidRPr="00512C32" w:rsidRDefault="00D94B1F" w:rsidP="00D94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Cs/>
              </w:rPr>
            </w:pPr>
            <w:r w:rsidRPr="00512C32">
              <w:rPr>
                <w:rFonts w:ascii="Arial" w:hAnsi="Arial" w:cs="Arial"/>
                <w:bCs/>
              </w:rPr>
              <w:t>The end point is included in the interval.</w:t>
            </w:r>
          </w:p>
          <w:p w:rsidR="00D94B1F" w:rsidRDefault="00D94B1F" w:rsidP="00D94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Cs/>
              </w:rPr>
            </w:pPr>
          </w:p>
          <w:p w:rsidR="00512C32" w:rsidRPr="00512C32" w:rsidRDefault="00512C32" w:rsidP="00D94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Cs/>
              </w:rPr>
            </w:pPr>
          </w:p>
        </w:tc>
        <w:tc>
          <w:tcPr>
            <w:tcW w:w="4698" w:type="dxa"/>
          </w:tcPr>
          <w:p w:rsidR="00512C32" w:rsidRDefault="00512C32" w:rsidP="00D94B1F">
            <w:pPr>
              <w:jc w:val="center"/>
              <w:rPr>
                <w:noProof/>
                <w:sz w:val="16"/>
                <w:szCs w:val="16"/>
              </w:rPr>
            </w:pPr>
          </w:p>
          <w:p w:rsidR="00512C32" w:rsidRPr="00512C32" w:rsidRDefault="00512C32" w:rsidP="00D94B1F">
            <w:pPr>
              <w:jc w:val="center"/>
              <w:rPr>
                <w:noProof/>
                <w:sz w:val="16"/>
                <w:szCs w:val="16"/>
              </w:rPr>
            </w:pPr>
          </w:p>
          <w:p w:rsidR="00D94B1F" w:rsidRDefault="00512C32" w:rsidP="00D94B1F">
            <w:pPr>
              <w:jc w:val="center"/>
            </w:pPr>
            <w:r>
              <w:rPr>
                <w:noProof/>
              </w:rPr>
              <w:drawing>
                <wp:inline distT="0" distB="0" distL="0" distR="0" wp14:anchorId="656C111D" wp14:editId="7DD97F4A">
                  <wp:extent cx="903950" cy="209006"/>
                  <wp:effectExtent l="0" t="0" r="0" b="635"/>
                  <wp:docPr id="5" name="Picture 5" descr="http://mathworld.wolfram.com/images/eps-gif/ClosedInterval_1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mathworld.wolfram.com/images/eps-gif/ClosedInterval_1000.gif"/>
                          <pic:cNvPicPr>
                            <a:picLocks noChangeAspect="1" noChangeArrowheads="1"/>
                          </pic:cNvPicPr>
                        </pic:nvPicPr>
                        <pic:blipFill rotWithShape="1">
                          <a:blip r:embed="rId7">
                            <a:extLst>
                              <a:ext uri="{28A0092B-C50C-407E-A947-70E740481C1C}">
                                <a14:useLocalDpi xmlns:a14="http://schemas.microsoft.com/office/drawing/2010/main" val="0"/>
                              </a:ext>
                            </a:extLst>
                          </a:blip>
                          <a:srcRect b="47915"/>
                          <a:stretch/>
                        </pic:blipFill>
                        <pic:spPr bwMode="auto">
                          <a:xfrm>
                            <a:off x="0" y="0"/>
                            <a:ext cx="904046" cy="209028"/>
                          </a:xfrm>
                          <a:prstGeom prst="rect">
                            <a:avLst/>
                          </a:prstGeom>
                          <a:noFill/>
                          <a:ln>
                            <a:noFill/>
                          </a:ln>
                          <a:extLst>
                            <a:ext uri="{53640926-AAD7-44D8-BBD7-CCE9431645EC}">
                              <a14:shadowObscured xmlns:a14="http://schemas.microsoft.com/office/drawing/2010/main"/>
                            </a:ext>
                          </a:extLst>
                        </pic:spPr>
                      </pic:pic>
                    </a:graphicData>
                  </a:graphic>
                </wp:inline>
              </w:drawing>
            </w:r>
          </w:p>
        </w:tc>
      </w:tr>
    </w:tbl>
    <w:p w:rsidR="00985FF8" w:rsidRDefault="00985FF8" w:rsidP="00D94B1F">
      <w:pPr>
        <w:jc w:val="center"/>
      </w:pPr>
    </w:p>
    <w:sectPr w:rsidR="00985FF8" w:rsidSect="00985FF8">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FF8"/>
    <w:rsid w:val="000C77D0"/>
    <w:rsid w:val="00512C32"/>
    <w:rsid w:val="00715124"/>
    <w:rsid w:val="007754E9"/>
    <w:rsid w:val="007B3A4B"/>
    <w:rsid w:val="00985FF8"/>
    <w:rsid w:val="00B7329D"/>
    <w:rsid w:val="00D94B1F"/>
    <w:rsid w:val="00DA65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85F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94B1F"/>
    <w:rPr>
      <w:rFonts w:ascii="Tahoma" w:hAnsi="Tahoma" w:cs="Tahoma"/>
      <w:sz w:val="16"/>
      <w:szCs w:val="16"/>
    </w:rPr>
  </w:style>
  <w:style w:type="character" w:customStyle="1" w:styleId="BalloonTextChar">
    <w:name w:val="Balloon Text Char"/>
    <w:basedOn w:val="DefaultParagraphFont"/>
    <w:link w:val="BalloonText"/>
    <w:uiPriority w:val="99"/>
    <w:semiHidden/>
    <w:rsid w:val="00D94B1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85F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94B1F"/>
    <w:rPr>
      <w:rFonts w:ascii="Tahoma" w:hAnsi="Tahoma" w:cs="Tahoma"/>
      <w:sz w:val="16"/>
      <w:szCs w:val="16"/>
    </w:rPr>
  </w:style>
  <w:style w:type="character" w:customStyle="1" w:styleId="BalloonTextChar">
    <w:name w:val="Balloon Text Char"/>
    <w:basedOn w:val="DefaultParagraphFont"/>
    <w:link w:val="BalloonText"/>
    <w:uiPriority w:val="99"/>
    <w:semiHidden/>
    <w:rsid w:val="00D94B1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gi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220</Words>
  <Characters>1255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Connie Shatto</dc:creator>
  <cp:lastModifiedBy>Connie Shatto</cp:lastModifiedBy>
  <cp:revision>2</cp:revision>
  <cp:lastPrinted>2013-04-26T12:21:00Z</cp:lastPrinted>
  <dcterms:created xsi:type="dcterms:W3CDTF">2013-04-26T12:21:00Z</dcterms:created>
  <dcterms:modified xsi:type="dcterms:W3CDTF">2013-04-26T12:21:00Z</dcterms:modified>
</cp:coreProperties>
</file>